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BBC4D" w14:textId="77777777" w:rsidR="00C80B9E" w:rsidRDefault="003E1ADA">
      <w:pPr>
        <w:jc w:val="center"/>
        <w:rPr>
          <w:rFonts w:ascii="Calibri" w:eastAsia="Calibri" w:hAnsi="Calibri" w:cs="Calibri"/>
          <w:b/>
          <w:color w:val="1C4587"/>
          <w:sz w:val="32"/>
          <w:szCs w:val="32"/>
        </w:rPr>
      </w:pPr>
      <w:r>
        <w:rPr>
          <w:rFonts w:ascii="Calibri" w:eastAsia="Calibri" w:hAnsi="Calibri" w:cs="Calibri"/>
          <w:b/>
          <w:color w:val="1C4587"/>
          <w:sz w:val="32"/>
          <w:szCs w:val="32"/>
        </w:rPr>
        <w:t xml:space="preserve">School 52  2023-2024 Book of the Month and PBIS </w:t>
      </w:r>
    </w:p>
    <w:tbl>
      <w:tblPr>
        <w:tblStyle w:val="a"/>
        <w:tblW w:w="10980" w:type="dxa"/>
        <w:tblInd w:w="-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5"/>
        <w:gridCol w:w="2100"/>
        <w:gridCol w:w="3045"/>
        <w:gridCol w:w="3890"/>
      </w:tblGrid>
      <w:tr w:rsidR="00C80B9E" w14:paraId="46CAC800" w14:textId="77777777" w:rsidTr="00D5726F">
        <w:trPr>
          <w:trHeight w:val="390"/>
        </w:trPr>
        <w:tc>
          <w:tcPr>
            <w:tcW w:w="1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3DDE6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Month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460DA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Theme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449B1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Title</w:t>
            </w:r>
          </w:p>
        </w:tc>
        <w:tc>
          <w:tcPr>
            <w:tcW w:w="3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BB6A6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Author</w:t>
            </w:r>
          </w:p>
        </w:tc>
      </w:tr>
      <w:tr w:rsidR="00C80B9E" w14:paraId="3950B498" w14:textId="77777777" w:rsidTr="00D5726F">
        <w:trPr>
          <w:trHeight w:val="1425"/>
        </w:trPr>
        <w:tc>
          <w:tcPr>
            <w:tcW w:w="1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777FC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5872E7BF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B316520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September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5531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6B2E0719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FD3432A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Respect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4907A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Only One You</w:t>
            </w:r>
          </w:p>
          <w:p w14:paraId="7DE77993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noProof/>
                <w:sz w:val="20"/>
                <w:szCs w:val="20"/>
              </w:rPr>
              <w:drawing>
                <wp:inline distT="114300" distB="114300" distL="114300" distR="114300" wp14:anchorId="23994B8D" wp14:editId="4AF43378">
                  <wp:extent cx="1062038" cy="923079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9230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FF3C4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2EA76751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7336258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Linda Kranz</w:t>
            </w:r>
          </w:p>
        </w:tc>
      </w:tr>
      <w:tr w:rsidR="00C80B9E" w14:paraId="4CD8552E" w14:textId="77777777" w:rsidTr="00D5726F">
        <w:tc>
          <w:tcPr>
            <w:tcW w:w="1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F0E6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F22A4E9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F1D5411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32EC659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October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C2AAF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A7E5A36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C578CE8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35C5581B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Inclusion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1C3A5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We’re All Wonders</w:t>
            </w:r>
          </w:p>
          <w:p w14:paraId="004B87DB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156754DE" wp14:editId="382F8D0F">
                  <wp:extent cx="890588" cy="1156740"/>
                  <wp:effectExtent l="0" t="0" r="0" b="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115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79A39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4D4695A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3DA9876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4179699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R.J. Palacio</w:t>
            </w:r>
          </w:p>
          <w:p w14:paraId="57F93A1B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F370570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C80B9E" w14:paraId="1D1DDDE4" w14:textId="77777777" w:rsidTr="00D5726F">
        <w:tc>
          <w:tcPr>
            <w:tcW w:w="1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8A818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8656726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533131E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3713878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November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033E1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C2301DF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60BBEA0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B9CC848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Bravery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C48ED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Fly, Girl, Fly!</w:t>
            </w:r>
          </w:p>
          <w:p w14:paraId="5A466C9C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13434C12" wp14:editId="17CA1D4B">
                  <wp:extent cx="893554" cy="1185426"/>
                  <wp:effectExtent l="0" t="0" r="1905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19" cy="11868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18592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D2E1744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C3F74C0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96EDCEB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Nancy Roe Pimm</w:t>
            </w:r>
          </w:p>
        </w:tc>
      </w:tr>
      <w:tr w:rsidR="00C80B9E" w14:paraId="7B622B4D" w14:textId="77777777" w:rsidTr="00D5726F">
        <w:trPr>
          <w:trHeight w:val="1514"/>
        </w:trPr>
        <w:tc>
          <w:tcPr>
            <w:tcW w:w="1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6485A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40A253FA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2E7C68E6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75D1198A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December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DC91A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7EA8E1F4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2FF1430E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55A63BD6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highlight w:val="white"/>
              </w:rPr>
              <w:t>Friendship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27315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The Shadow Elephant</w:t>
            </w:r>
          </w:p>
          <w:p w14:paraId="2715CD83" w14:textId="77777777" w:rsidR="00C80B9E" w:rsidRDefault="000E5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hyperlink r:id="rId7">
              <w:r w:rsidR="003E1ADA">
                <w:rPr>
                  <w:rFonts w:ascii="Calibri" w:eastAsia="Calibri" w:hAnsi="Calibri" w:cs="Calibri"/>
                  <w:noProof/>
                  <w:sz w:val="20"/>
                  <w:szCs w:val="20"/>
                </w:rPr>
                <w:drawing>
                  <wp:inline distT="114300" distB="114300" distL="114300" distR="114300" wp14:anchorId="3FD2760D" wp14:editId="0807A638">
                    <wp:extent cx="1066800" cy="922149"/>
                    <wp:effectExtent l="25400" t="25400" r="25400" b="25400"/>
                    <wp:docPr id="4" name="image1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66800" cy="922149"/>
                            </a:xfrm>
                            <a:prstGeom prst="rect">
                              <a:avLst/>
                            </a:prstGeom>
                            <a:ln w="25400">
                              <a:solidFill>
                                <a:srgbClr val="FFFFFF"/>
                              </a:solidFill>
                              <a:prstDash val="solid"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9EF1D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02D6DAD2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07954F02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0604B35C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Nadine Robert</w:t>
            </w:r>
          </w:p>
          <w:p w14:paraId="7D617A4B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</w:p>
          <w:p w14:paraId="1F9D94CC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C80B9E" w14:paraId="35741160" w14:textId="77777777" w:rsidTr="00D5726F">
        <w:trPr>
          <w:trHeight w:val="1792"/>
        </w:trPr>
        <w:tc>
          <w:tcPr>
            <w:tcW w:w="1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416F9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391F473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15B96C8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1B41E95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January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F5F5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DB9A690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3637C080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3E0AE58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Work Ethic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D1028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When Grandma Gives You a Lemon Tree</w:t>
            </w:r>
          </w:p>
          <w:p w14:paraId="17B18C20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28806F7D" wp14:editId="6241CA47">
                  <wp:extent cx="866775" cy="1098587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98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966F1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DCEF1AF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71AA102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39FD325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Jamie L. B. </w:t>
            </w:r>
            <w:proofErr w:type="spellStart"/>
            <w:r>
              <w:rPr>
                <w:rFonts w:ascii="Calibri" w:eastAsia="Calibri" w:hAnsi="Calibri" w:cs="Calibri"/>
              </w:rPr>
              <w:t>Deenihan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80B9E" w14:paraId="15F43657" w14:textId="77777777" w:rsidTr="00D5726F">
        <w:trPr>
          <w:trHeight w:val="1260"/>
        </w:trPr>
        <w:tc>
          <w:tcPr>
            <w:tcW w:w="1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B6F09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576F79F8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AA706CB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4BC8293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February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9F94C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210DC5C8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28695629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C1B27D4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Leadership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3CE0C" w14:textId="77777777" w:rsidR="00C80B9E" w:rsidRDefault="003E1AD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Emmanuel’s Dream</w:t>
            </w:r>
          </w:p>
          <w:p w14:paraId="2094A111" w14:textId="77777777" w:rsidR="00C80B9E" w:rsidRDefault="000E5581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hyperlink r:id="rId10">
              <w:r w:rsidR="003E1ADA">
                <w:rPr>
                  <w:rFonts w:ascii="Calibri" w:eastAsia="Calibri" w:hAnsi="Calibri" w:cs="Calibri"/>
                  <w:noProof/>
                  <w:sz w:val="20"/>
                  <w:szCs w:val="20"/>
                  <w:u w:val="single"/>
                </w:rPr>
                <w:drawing>
                  <wp:inline distT="114300" distB="114300" distL="114300" distR="114300" wp14:anchorId="10F9E4A8" wp14:editId="5DC5B2DB">
                    <wp:extent cx="909638" cy="1121592"/>
                    <wp:effectExtent l="0" t="0" r="0" b="0"/>
                    <wp:docPr id="1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9638" cy="112159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3C293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27C3A20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Laurie Ann Thompson</w:t>
            </w:r>
          </w:p>
          <w:p w14:paraId="12CEA45D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C842E62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True story about a disabled kid who learns to ride a bike and eventually inspired laws to be changed in his country.</w:t>
            </w:r>
          </w:p>
        </w:tc>
      </w:tr>
      <w:tr w:rsidR="00C80B9E" w14:paraId="009F3445" w14:textId="77777777" w:rsidTr="00D5726F">
        <w:tc>
          <w:tcPr>
            <w:tcW w:w="1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5636F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195487E2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AEDB022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B8AE9AE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March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3B68A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9EEAF91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4D20292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37B9A462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Growth Mindset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41B7E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The Bad Seed</w:t>
            </w:r>
          </w:p>
          <w:p w14:paraId="34FF8D16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046B73BF" wp14:editId="2944275A">
                  <wp:extent cx="1019175" cy="121027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10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45670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F04F189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BB2EF5D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A95670C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Jory John</w:t>
            </w:r>
          </w:p>
        </w:tc>
      </w:tr>
      <w:tr w:rsidR="00C80B9E" w14:paraId="48221A3D" w14:textId="77777777" w:rsidTr="00D5726F">
        <w:trPr>
          <w:trHeight w:val="1245"/>
        </w:trPr>
        <w:tc>
          <w:tcPr>
            <w:tcW w:w="1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4E6AC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F3249C0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3744141B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9C422FB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47EC27E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DF7FDF2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DD5D9CB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10113962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April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32928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62DEEB73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CFB87CD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89581F6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AA7A6F1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2CBC26AC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9245406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1B84539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Citizenship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4436B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yellow"/>
              </w:rPr>
              <w:t>Come With Me</w:t>
            </w:r>
          </w:p>
          <w:p w14:paraId="06DB440E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highlight w:val="yellow"/>
              </w:rPr>
              <w:drawing>
                <wp:inline distT="114300" distB="114300" distL="114300" distR="114300" wp14:anchorId="36A66DAE" wp14:editId="29CA78B7">
                  <wp:extent cx="902959" cy="1013321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59" cy="10133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CE7AF2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  <w:p w14:paraId="204F4FB0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yellow"/>
              </w:rPr>
              <w:t>(Save for next year)</w:t>
            </w:r>
          </w:p>
          <w:p w14:paraId="1DB0C824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What can a citizen do?</w:t>
            </w:r>
          </w:p>
          <w:p w14:paraId="21FABF35" w14:textId="77777777" w:rsidR="00C80B9E" w:rsidRDefault="000E5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hyperlink r:id="rId14">
              <w:r w:rsidR="003E1ADA">
                <w:rPr>
                  <w:rFonts w:ascii="Calibri" w:eastAsia="Calibri" w:hAnsi="Calibri" w:cs="Calibri"/>
                  <w:noProof/>
                  <w:sz w:val="20"/>
                  <w:szCs w:val="20"/>
                  <w:u w:val="single"/>
                </w:rPr>
                <w:drawing>
                  <wp:inline distT="114300" distB="114300" distL="114300" distR="114300" wp14:anchorId="5785C96A" wp14:editId="428CC58B">
                    <wp:extent cx="852488" cy="1057906"/>
                    <wp:effectExtent l="0" t="0" r="0" b="0"/>
                    <wp:docPr id="7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2488" cy="1057906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61B96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52DD2055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082E4ABA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72F57FFC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Holly M. McGhee</w:t>
            </w:r>
          </w:p>
          <w:p w14:paraId="4F3BCC26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413B355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Dave Eggers - click image for a video of the book.</w:t>
            </w:r>
          </w:p>
          <w:p w14:paraId="42D3A270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4C0B855E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Maybe both?  One for primary and one for intermediate</w:t>
            </w:r>
          </w:p>
          <w:p w14:paraId="71084974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65F6CCF7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C80B9E" w14:paraId="271C98D7" w14:textId="77777777" w:rsidTr="00D5726F">
        <w:trPr>
          <w:trHeight w:val="1288"/>
        </w:trPr>
        <w:tc>
          <w:tcPr>
            <w:tcW w:w="1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56F53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6B9CA2D5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731FC3DB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24A999C7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197D2C74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May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F2AB7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30B6A0BF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69419960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14A5D77D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39488132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highlight w:val="white"/>
              </w:rPr>
              <w:t>Compassion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12A24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Yo</w:t>
            </w:r>
            <w:proofErr w:type="spellEnd"/>
            <w:r>
              <w:rPr>
                <w:rFonts w:ascii="Calibri" w:eastAsia="Calibri" w:hAnsi="Calibri" w:cs="Calibri"/>
                <w:b/>
                <w:highlight w:val="white"/>
              </w:rPr>
              <w:t>!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 xml:space="preserve"> Yes?</w:t>
            </w:r>
          </w:p>
          <w:p w14:paraId="350A6BCA" w14:textId="77777777" w:rsidR="00C80B9E" w:rsidRDefault="000E55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hyperlink r:id="rId16">
              <w:r w:rsidR="003E1ADA">
                <w:rPr>
                  <w:rFonts w:ascii="Calibri" w:eastAsia="Calibri" w:hAnsi="Calibri" w:cs="Calibri"/>
                  <w:noProof/>
                  <w:sz w:val="20"/>
                  <w:szCs w:val="20"/>
                  <w:highlight w:val="white"/>
                  <w:u w:val="single"/>
                </w:rPr>
                <w:drawing>
                  <wp:inline distT="114300" distB="114300" distL="114300" distR="114300" wp14:anchorId="2D833DC3" wp14:editId="1EE53AA2">
                    <wp:extent cx="866775" cy="1207294"/>
                    <wp:effectExtent l="0" t="0" r="0" b="0"/>
                    <wp:docPr id="11" name="image1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66775" cy="1207294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5ED83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09059F39" w14:textId="77777777" w:rsidR="00C80B9E" w:rsidRDefault="003E1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Chris </w:t>
            </w:r>
            <w:proofErr w:type="spellStart"/>
            <w:r>
              <w:rPr>
                <w:rFonts w:ascii="Calibri" w:eastAsia="Calibri" w:hAnsi="Calibri" w:cs="Calibri"/>
                <w:highlight w:val="white"/>
              </w:rPr>
              <w:t>Raschka</w:t>
            </w:r>
            <w:proofErr w:type="spellEnd"/>
          </w:p>
          <w:p w14:paraId="37B9FF16" w14:textId="77777777" w:rsidR="00C80B9E" w:rsidRDefault="00C80B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</w:p>
          <w:p w14:paraId="757BBD5D" w14:textId="77777777" w:rsidR="00C80B9E" w:rsidRDefault="003E1ADA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 xml:space="preserve">Pretty simple but powerful.  Like that it will appeal to older kids. Fun to read first without punctuation.  Linked video is a little </w:t>
            </w:r>
            <w:proofErr w:type="gramStart"/>
            <w:r>
              <w:rPr>
                <w:rFonts w:ascii="Calibri" w:eastAsia="Calibri" w:hAnsi="Calibri" w:cs="Calibri"/>
                <w:highlight w:val="white"/>
              </w:rPr>
              <w:t>long</w:t>
            </w:r>
            <w:proofErr w:type="gramEnd"/>
            <w:r>
              <w:rPr>
                <w:rFonts w:ascii="Calibri" w:eastAsia="Calibri" w:hAnsi="Calibri" w:cs="Calibri"/>
                <w:highlight w:val="white"/>
              </w:rPr>
              <w:t xml:space="preserve"> but I like the presentation.  Kids can write their own comics.</w:t>
            </w:r>
          </w:p>
        </w:tc>
      </w:tr>
    </w:tbl>
    <w:p w14:paraId="0F2033EB" w14:textId="77777777" w:rsidR="00D5726F" w:rsidRDefault="00D5726F">
      <w:pPr>
        <w:widowControl w:val="0"/>
        <w:spacing w:before="240" w:after="240" w:line="240" w:lineRule="auto"/>
        <w:rPr>
          <w:rFonts w:ascii="Calibri" w:eastAsia="Calibri" w:hAnsi="Calibri" w:cs="Calibri"/>
          <w:b/>
          <w:sz w:val="24"/>
          <w:szCs w:val="24"/>
          <w:highlight w:val="white"/>
        </w:rPr>
      </w:pPr>
    </w:p>
    <w:p w14:paraId="6174809B" w14:textId="77777777" w:rsidR="00C80B9E" w:rsidRDefault="003E1ADA">
      <w:pPr>
        <w:widowControl w:val="0"/>
        <w:spacing w:before="240" w:after="240" w:line="240" w:lineRule="auto"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For 24-25:</w:t>
      </w:r>
    </w:p>
    <w:p w14:paraId="4D76AA07" w14:textId="77777777" w:rsidR="00C80B9E" w:rsidRDefault="003E1ADA">
      <w:pPr>
        <w:widowControl w:val="0"/>
        <w:spacing w:before="240" w:after="240" w:line="240" w:lineRule="auto"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noProof/>
          <w:sz w:val="24"/>
          <w:szCs w:val="24"/>
          <w:highlight w:val="white"/>
        </w:rPr>
        <w:drawing>
          <wp:inline distT="114300" distB="114300" distL="114300" distR="114300" wp14:anchorId="5B0715B1" wp14:editId="39D81406">
            <wp:extent cx="971550" cy="1143000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65A1B6" w14:textId="77777777" w:rsidR="00C80B9E" w:rsidRDefault="003E1ADA">
      <w:pPr>
        <w:widowControl w:val="0"/>
        <w:spacing w:before="240" w:after="240" w:line="240" w:lineRule="auto"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Smile Out Loud- 25 Happy Poems:</w:t>
      </w:r>
    </w:p>
    <w:p w14:paraId="41F9B4C9" w14:textId="77777777" w:rsidR="00C80B9E" w:rsidRDefault="003E1ADA">
      <w:pPr>
        <w:widowControl w:val="0"/>
        <w:spacing w:before="240" w:after="240" w:line="240" w:lineRule="auto"/>
        <w:rPr>
          <w:rFonts w:ascii="Georgia" w:eastAsia="Georgia" w:hAnsi="Georgia" w:cs="Georgia"/>
        </w:rPr>
      </w:pPr>
      <w:proofErr w:type="gramStart"/>
      <w:r>
        <w:rPr>
          <w:rFonts w:ascii="Calibri" w:eastAsia="Calibri" w:hAnsi="Calibri" w:cs="Calibri"/>
          <w:sz w:val="24"/>
          <w:szCs w:val="24"/>
          <w:highlight w:val="white"/>
        </w:rPr>
        <w:t>Twenty five</w:t>
      </w:r>
      <w:proofErr w:type="gram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original poems from award winning poet Joseph Coelho designed to be </w:t>
      </w:r>
      <w:r>
        <w:rPr>
          <w:rFonts w:ascii="Calibri" w:eastAsia="Calibri" w:hAnsi="Calibri" w:cs="Calibri"/>
          <w:b/>
          <w:sz w:val="24"/>
          <w:szCs w:val="24"/>
          <w:highlight w:val="white"/>
        </w:rPr>
        <w:t>read aloud to project confidence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, conjure happiness, make you laugh or cheer others up. Some are odes, some can be said as personal mantras or just poems full of words that </w:t>
      </w:r>
      <w:r>
        <w:rPr>
          <w:rFonts w:ascii="Calibri" w:eastAsia="Calibri" w:hAnsi="Calibri" w:cs="Calibri"/>
          <w:b/>
          <w:sz w:val="24"/>
          <w:szCs w:val="24"/>
          <w:highlight w:val="white"/>
        </w:rPr>
        <w:t>you can't help but smile when you hear them.</w:t>
      </w:r>
    </w:p>
    <w:sectPr w:rsidR="00C80B9E">
      <w:pgSz w:w="12240" w:h="15840"/>
      <w:pgMar w:top="36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B9E"/>
    <w:rsid w:val="000E5581"/>
    <w:rsid w:val="003E1ADA"/>
    <w:rsid w:val="00C80B9E"/>
    <w:rsid w:val="00D5018E"/>
    <w:rsid w:val="00D5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14296"/>
  <w15:docId w15:val="{48E4A415-EA73-4469-A4A3-A0409CE3B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hyperlink" Target="https://youtu.be/3O51nLcd2Ok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youtu.be/SjjR6snoQN8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hyperlink" Target="https://youtu.be/ZOH6_lcpTG0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youtu.be/FuWm6IdVNQ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1409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Mendez, Angelic</dc:creator>
  <cp:lastModifiedBy>Brooks, Antje</cp:lastModifiedBy>
  <cp:revision>2</cp:revision>
  <dcterms:created xsi:type="dcterms:W3CDTF">2023-08-28T18:20:00Z</dcterms:created>
  <dcterms:modified xsi:type="dcterms:W3CDTF">2023-08-28T18:20:00Z</dcterms:modified>
</cp:coreProperties>
</file>